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DCB2" w14:textId="0F924F11" w:rsidR="00542CC1" w:rsidRPr="00542CC1" w:rsidRDefault="00542CC1" w:rsidP="00FD1EF4">
      <w:pPr>
        <w:pStyle w:val="Corpsdetexte"/>
        <w:spacing w:line="360" w:lineRule="auto"/>
        <w:jc w:val="center"/>
        <w:rPr>
          <w:b/>
        </w:rPr>
      </w:pPr>
      <w:r w:rsidRPr="00542CC1">
        <w:rPr>
          <w:b/>
        </w:rPr>
        <w:t>PR</w:t>
      </w:r>
      <w:r w:rsidR="0061294E">
        <w:rPr>
          <w:b/>
        </w:rPr>
        <w:t>É</w:t>
      </w:r>
      <w:r w:rsidRPr="00542CC1">
        <w:rPr>
          <w:b/>
        </w:rPr>
        <w:t xml:space="preserve">FACE </w:t>
      </w:r>
    </w:p>
    <w:p w14:paraId="6CE379EB" w14:textId="77777777" w:rsidR="00F67A5B" w:rsidRDefault="00F67A5B" w:rsidP="00FD1EF4">
      <w:pPr>
        <w:pStyle w:val="Corpsdetexte"/>
        <w:spacing w:line="360" w:lineRule="auto"/>
        <w:jc w:val="both"/>
      </w:pPr>
    </w:p>
    <w:p w14:paraId="6DC923BB" w14:textId="33A8A41F" w:rsidR="00616637" w:rsidRDefault="005D5655" w:rsidP="00FD1EF4">
      <w:pPr>
        <w:pStyle w:val="Corpsdetexte"/>
        <w:spacing w:line="360" w:lineRule="auto"/>
        <w:jc w:val="both"/>
      </w:pPr>
      <w:r w:rsidRPr="005D5655">
        <w:t>Bien sûr, on ne peut pas être d</w:t>
      </w:r>
      <w:r w:rsidR="0061294E">
        <w:t>’</w:t>
      </w:r>
      <w:r w:rsidRPr="005D5655">
        <w:t>accord avec Mezri Haddad sur tous les sujets, mais il a vraiment des choses importantes à nous dire, qui justifient qu</w:t>
      </w:r>
      <w:r w:rsidR="0061294E">
        <w:t>’</w:t>
      </w:r>
      <w:r w:rsidRPr="005D5655">
        <w:t>on le lise et qu</w:t>
      </w:r>
      <w:r w:rsidR="0061294E">
        <w:t>’</w:t>
      </w:r>
      <w:r w:rsidRPr="005D5655">
        <w:t>on discute ses idées.</w:t>
      </w:r>
    </w:p>
    <w:p w14:paraId="20C18649" w14:textId="27DD48F4" w:rsidR="0031358C" w:rsidRDefault="005D5655" w:rsidP="00FD1EF4">
      <w:pPr>
        <w:pStyle w:val="Corpsdetexte"/>
        <w:spacing w:line="360" w:lineRule="auto"/>
        <w:jc w:val="both"/>
      </w:pPr>
      <w:r>
        <w:t>D</w:t>
      </w:r>
      <w:r w:rsidR="0061294E">
        <w:t>’</w:t>
      </w:r>
      <w:r>
        <w:t>abord, la densité de sa réflexion est frappante. C</w:t>
      </w:r>
      <w:r w:rsidR="0061294E">
        <w:t>’</w:t>
      </w:r>
      <w:r>
        <w:t>est un homme qui a une vraie double culture, pas au sens superficiel du terme,</w:t>
      </w:r>
      <w:r w:rsidR="00F67A5B">
        <w:t xml:space="preserve"> mais</w:t>
      </w:r>
      <w:r>
        <w:t xml:space="preserve"> de façon profonde. </w:t>
      </w:r>
      <w:r w:rsidR="00F67A5B">
        <w:t>Tunisien,</w:t>
      </w:r>
      <w:r>
        <w:t xml:space="preserve"> musulman</w:t>
      </w:r>
      <w:r w:rsidR="00F67A5B">
        <w:t xml:space="preserve">, de </w:t>
      </w:r>
      <w:r>
        <w:t xml:space="preserve">formation </w:t>
      </w:r>
      <w:r w:rsidR="005B2A35">
        <w:t xml:space="preserve">intellectuelle et universitaire </w:t>
      </w:r>
      <w:r>
        <w:t xml:space="preserve">française, </w:t>
      </w:r>
      <w:r w:rsidR="001F3D58">
        <w:t>il</w:t>
      </w:r>
      <w:r>
        <w:t xml:space="preserve"> croise </w:t>
      </w:r>
      <w:r w:rsidR="005B2A35">
        <w:t xml:space="preserve">en permanence </w:t>
      </w:r>
      <w:r w:rsidR="001F3D58">
        <w:t xml:space="preserve">ses deux </w:t>
      </w:r>
      <w:r w:rsidR="001959DE">
        <w:t>identités</w:t>
      </w:r>
      <w:r w:rsidR="005B2A35">
        <w:t xml:space="preserve"> pour </w:t>
      </w:r>
      <w:r w:rsidR="001959DE">
        <w:t>livrer</w:t>
      </w:r>
      <w:r w:rsidR="005B2A35">
        <w:t xml:space="preserve"> un </w:t>
      </w:r>
      <w:r w:rsidR="001959DE">
        <w:t xml:space="preserve">double </w:t>
      </w:r>
      <w:r w:rsidR="005B2A35">
        <w:t>regard</w:t>
      </w:r>
      <w:r w:rsidR="001959DE">
        <w:t>, à la fois engagé et avec recul</w:t>
      </w:r>
      <w:r w:rsidR="00E137F4">
        <w:t>. Il l</w:t>
      </w:r>
      <w:r w:rsidR="0061294E">
        <w:t>’</w:t>
      </w:r>
      <w:r w:rsidR="00E137F4">
        <w:t xml:space="preserve">avait fait lors de sa thèse de </w:t>
      </w:r>
      <w:r w:rsidR="00BF5061">
        <w:t xml:space="preserve">doctorat sur les </w:t>
      </w:r>
      <w:r w:rsidR="00BF5061" w:rsidRPr="00BF5061">
        <w:t>rapports entre l</w:t>
      </w:r>
      <w:r w:rsidR="0061294E">
        <w:t>’</w:t>
      </w:r>
      <w:r w:rsidR="00BF5061" w:rsidRPr="00BF5061">
        <w:t xml:space="preserve">autorité spirituelle et le pouvoir temporel </w:t>
      </w:r>
      <w:r w:rsidR="00BF5061">
        <w:t>en</w:t>
      </w:r>
      <w:r w:rsidR="00E137F4">
        <w:t xml:space="preserve"> islam et </w:t>
      </w:r>
      <w:r w:rsidR="00BF5061">
        <w:t>dans le christianisme</w:t>
      </w:r>
      <w:r w:rsidR="00C047B2">
        <w:t>. Il</w:t>
      </w:r>
      <w:r w:rsidR="00BF5061">
        <w:t xml:space="preserve"> continue depuis trente ans </w:t>
      </w:r>
      <w:r w:rsidR="00C047B2">
        <w:t>à participer aux</w:t>
      </w:r>
      <w:r w:rsidR="005B2A35">
        <w:t xml:space="preserve"> </w:t>
      </w:r>
      <w:r>
        <w:t xml:space="preserve">grands débats </w:t>
      </w:r>
      <w:r w:rsidR="00BF5061">
        <w:t>comme penseur global</w:t>
      </w:r>
      <w:r>
        <w:t>.</w:t>
      </w:r>
      <w:r w:rsidR="00EE4A8B">
        <w:t xml:space="preserve"> </w:t>
      </w:r>
      <w:r w:rsidR="001959DE">
        <w:t xml:space="preserve">Sur celui </w:t>
      </w:r>
      <w:r w:rsidR="007B0356">
        <w:t>qui opposa</w:t>
      </w:r>
      <w:r w:rsidR="001959DE">
        <w:t xml:space="preserve"> Fukuyama et Huntington,</w:t>
      </w:r>
      <w:r w:rsidR="007B0356">
        <w:t xml:space="preserve"> après la défaite de l</w:t>
      </w:r>
      <w:r w:rsidR="0061294E">
        <w:t>’</w:t>
      </w:r>
      <w:r w:rsidR="007B0356">
        <w:t>URSS,</w:t>
      </w:r>
      <w:r w:rsidR="001959DE">
        <w:t xml:space="preserve"> il est</w:t>
      </w:r>
      <w:r w:rsidR="00EE4A8B">
        <w:t xml:space="preserve"> plutôt </w:t>
      </w:r>
      <w:r w:rsidR="00C047B2">
        <w:t xml:space="preserve">du côté du second. </w:t>
      </w:r>
    </w:p>
    <w:p w14:paraId="28B9C6AD" w14:textId="17FBA8A5" w:rsidR="00FA5F72" w:rsidRDefault="00C047B2" w:rsidP="00FD1EF4">
      <w:pPr>
        <w:pStyle w:val="Corpsdetexte"/>
        <w:spacing w:line="360" w:lineRule="auto"/>
        <w:jc w:val="both"/>
      </w:pPr>
      <w:r>
        <w:t>C</w:t>
      </w:r>
      <w:r w:rsidR="0061294E">
        <w:t>’</w:t>
      </w:r>
      <w:r w:rsidR="00EE4A8B">
        <w:t>est l</w:t>
      </w:r>
      <w:r w:rsidR="0061294E">
        <w:t>’</w:t>
      </w:r>
      <w:r w:rsidR="00EE4A8B">
        <w:t xml:space="preserve">occasion de rappeler que </w:t>
      </w:r>
      <w:r w:rsidR="007B0356">
        <w:t xml:space="preserve">le père de la théorie du </w:t>
      </w:r>
      <w:r w:rsidR="007B0356" w:rsidRPr="007B0356">
        <w:rPr>
          <w:i/>
        </w:rPr>
        <w:t>Clash of Civilizations</w:t>
      </w:r>
      <w:r w:rsidR="00EE4A8B">
        <w:t xml:space="preserve"> n</w:t>
      </w:r>
      <w:r w:rsidR="0061294E">
        <w:t>’</w:t>
      </w:r>
      <w:r w:rsidR="00E137F4">
        <w:t xml:space="preserve">y </w:t>
      </w:r>
      <w:r w:rsidR="00EE4A8B">
        <w:t>a jamais été favorable</w:t>
      </w:r>
      <w:r w:rsidR="00352028">
        <w:t xml:space="preserve"> et est </w:t>
      </w:r>
      <w:r w:rsidR="00EE4A8B">
        <w:t>donc étranger à la façon dont une partie de la droite américaine</w:t>
      </w:r>
      <w:r>
        <w:t xml:space="preserve"> issue du Tea Party et sous Geroges W. Bush (les fameux </w:t>
      </w:r>
      <w:r w:rsidRPr="00C047B2">
        <w:rPr>
          <w:i/>
        </w:rPr>
        <w:t>néocons</w:t>
      </w:r>
      <w:r>
        <w:t>)</w:t>
      </w:r>
      <w:r w:rsidR="00EE4A8B">
        <w:t xml:space="preserve"> l</w:t>
      </w:r>
      <w:r w:rsidR="0061294E">
        <w:t>’</w:t>
      </w:r>
      <w:r w:rsidR="00EE4A8B">
        <w:t>a récupéré</w:t>
      </w:r>
      <w:r w:rsidR="00352028">
        <w:t>e en la</w:t>
      </w:r>
      <w:r w:rsidR="00EE4A8B">
        <w:t xml:space="preserve"> </w:t>
      </w:r>
      <w:r>
        <w:t>déformant</w:t>
      </w:r>
      <w:r w:rsidR="00EE4A8B">
        <w:t>. Et s</w:t>
      </w:r>
      <w:r w:rsidR="0061294E">
        <w:t>’</w:t>
      </w:r>
      <w:r w:rsidR="00EE4A8B">
        <w:t xml:space="preserve">il fallait critiquer de façon féconde les thèses de Mezri Haddad, ce serait peut-être précisément sur sa vision des </w:t>
      </w:r>
      <w:r w:rsidR="0061294E">
        <w:t>É</w:t>
      </w:r>
      <w:r w:rsidR="00EE4A8B">
        <w:t>tats-Unis, qui</w:t>
      </w:r>
      <w:r w:rsidR="00E137F4">
        <w:t xml:space="preserve"> rejoint celle</w:t>
      </w:r>
      <w:r w:rsidR="00F35925">
        <w:t xml:space="preserve"> du cinéaste </w:t>
      </w:r>
      <w:r w:rsidR="00461201">
        <w:t>Oliver Stone</w:t>
      </w:r>
      <w:r w:rsidR="00EB5835">
        <w:t xml:space="preserve"> ou de Noam Chomsky</w:t>
      </w:r>
      <w:bookmarkStart w:id="0" w:name="_GoBack"/>
      <w:bookmarkEnd w:id="0"/>
      <w:r w:rsidR="00EE4A8B">
        <w:t>. Ce qu</w:t>
      </w:r>
      <w:r w:rsidR="0061294E">
        <w:t>’</w:t>
      </w:r>
      <w:r w:rsidR="00EE4A8B">
        <w:t>il dit n</w:t>
      </w:r>
      <w:r w:rsidR="0061294E">
        <w:t>’</w:t>
      </w:r>
      <w:r w:rsidR="00EE4A8B">
        <w:t>est pas faux, c</w:t>
      </w:r>
      <w:r w:rsidR="0061294E">
        <w:t>’</w:t>
      </w:r>
      <w:r w:rsidR="00EE4A8B">
        <w:t>est souvent très intéressant, il rappell</w:t>
      </w:r>
      <w:r w:rsidR="005B49C7">
        <w:t>e des vérités souvent occultées. Personne ne peut nier qu</w:t>
      </w:r>
      <w:r w:rsidR="0061294E">
        <w:t>’</w:t>
      </w:r>
      <w:r w:rsidR="005B49C7">
        <w:t>il y ait eu ou</w:t>
      </w:r>
      <w:r w:rsidR="00F35925">
        <w:t xml:space="preserve"> qu</w:t>
      </w:r>
      <w:r w:rsidR="0061294E">
        <w:t>’</w:t>
      </w:r>
      <w:r w:rsidR="00F35925">
        <w:t>il y ait encore, même s</w:t>
      </w:r>
      <w:r w:rsidR="0061294E">
        <w:t>’</w:t>
      </w:r>
      <w:r w:rsidR="00F35925">
        <w:t xml:space="preserve">il est </w:t>
      </w:r>
      <w:r w:rsidR="005B49C7">
        <w:t xml:space="preserve">maintenant challengé, un impérialisme américain et beaucoup de grands </w:t>
      </w:r>
      <w:r w:rsidR="00F35925">
        <w:t>intellectuels</w:t>
      </w:r>
      <w:r w:rsidR="005B49C7">
        <w:t xml:space="preserve"> américains n</w:t>
      </w:r>
      <w:r w:rsidR="0061294E">
        <w:t>’</w:t>
      </w:r>
      <w:r w:rsidR="005B49C7">
        <w:t>ont pas été les derniers à l</w:t>
      </w:r>
      <w:r w:rsidR="0061294E">
        <w:t>’</w:t>
      </w:r>
      <w:r w:rsidR="005B49C7">
        <w:t>analyser. M</w:t>
      </w:r>
      <w:r w:rsidR="00EE4A8B">
        <w:t xml:space="preserve">ais on ne peut pas non plus </w:t>
      </w:r>
      <w:r w:rsidR="007B0356">
        <w:t>réduire</w:t>
      </w:r>
      <w:r w:rsidR="00EE4A8B">
        <w:t xml:space="preserve"> les </w:t>
      </w:r>
      <w:r w:rsidR="0061294E">
        <w:t>É</w:t>
      </w:r>
      <w:r w:rsidR="00EE4A8B">
        <w:t xml:space="preserve">tats-Unis </w:t>
      </w:r>
      <w:r w:rsidR="00E137F4">
        <w:t>à</w:t>
      </w:r>
      <w:r w:rsidR="005B49C7">
        <w:t xml:space="preserve"> ça ni à leur</w:t>
      </w:r>
      <w:r w:rsidR="00E137F4">
        <w:t xml:space="preserve"> vision messianique</w:t>
      </w:r>
      <w:r w:rsidR="00EE4A8B">
        <w:t xml:space="preserve">. </w:t>
      </w:r>
      <w:r w:rsidR="00F35925">
        <w:t>Même si à</w:t>
      </w:r>
      <w:r w:rsidR="005B49C7">
        <w:t xml:space="preserve"> l</w:t>
      </w:r>
      <w:r w:rsidR="0061294E">
        <w:t>’</w:t>
      </w:r>
      <w:r w:rsidR="005B49C7">
        <w:t>origine de l</w:t>
      </w:r>
      <w:r w:rsidR="0061294E">
        <w:t>’</w:t>
      </w:r>
      <w:r w:rsidR="005B49C7">
        <w:t xml:space="preserve">impérialisme américain il y a une prétention globale. Même Georges Washington voyait les </w:t>
      </w:r>
      <w:r w:rsidR="0061294E">
        <w:t>É</w:t>
      </w:r>
      <w:r w:rsidR="005B49C7">
        <w:t>tats-Unis de l</w:t>
      </w:r>
      <w:r w:rsidR="0061294E">
        <w:t>’</w:t>
      </w:r>
      <w:r w:rsidR="005B49C7">
        <w:t xml:space="preserve">avenir en </w:t>
      </w:r>
      <w:r w:rsidR="0061294E">
        <w:t>«</w:t>
      </w:r>
      <w:r w:rsidR="0061294E">
        <w:rPr>
          <w:rFonts w:ascii="Arial" w:hAnsi="Arial" w:cs="Arial"/>
        </w:rPr>
        <w:t> </w:t>
      </w:r>
      <w:r w:rsidR="005B49C7">
        <w:t>législateurs du monde</w:t>
      </w:r>
      <w:r w:rsidR="0061294E">
        <w:rPr>
          <w:rFonts w:ascii="Arial" w:hAnsi="Arial" w:cs="Arial"/>
        </w:rPr>
        <w:t> </w:t>
      </w:r>
      <w:r w:rsidR="0061294E">
        <w:t>»</w:t>
      </w:r>
      <w:r w:rsidR="0061294E">
        <w:rPr>
          <w:rFonts w:ascii="Arial" w:hAnsi="Arial" w:cs="Arial"/>
        </w:rPr>
        <w:t> </w:t>
      </w:r>
      <w:r w:rsidR="00F35925">
        <w:t>! Cela a été</w:t>
      </w:r>
      <w:r w:rsidR="005B49C7">
        <w:t xml:space="preserve"> servi et porté par une prodigieuse </w:t>
      </w:r>
      <w:r w:rsidR="00F35925">
        <w:t xml:space="preserve">puissance économique. </w:t>
      </w:r>
    </w:p>
    <w:p w14:paraId="586CA469" w14:textId="52E991A2" w:rsidR="005D5655" w:rsidRDefault="00F35925" w:rsidP="00FD1EF4">
      <w:pPr>
        <w:pStyle w:val="Corpsdetexte"/>
        <w:spacing w:line="360" w:lineRule="auto"/>
        <w:jc w:val="both"/>
      </w:pPr>
      <w:r>
        <w:t>Mais il faut aussi</w:t>
      </w:r>
      <w:r w:rsidR="005B49C7">
        <w:t xml:space="preserve"> reconnaître qu</w:t>
      </w:r>
      <w:r w:rsidR="0061294E">
        <w:t>’</w:t>
      </w:r>
      <w:r w:rsidR="005B49C7">
        <w:t xml:space="preserve">ensuite, ce fameux </w:t>
      </w:r>
      <w:r w:rsidR="0061294E">
        <w:t>«</w:t>
      </w:r>
      <w:r w:rsidR="0061294E">
        <w:rPr>
          <w:rFonts w:ascii="Arial" w:hAnsi="Arial" w:cs="Arial"/>
        </w:rPr>
        <w:t> </w:t>
      </w:r>
      <w:r w:rsidR="005B49C7">
        <w:t>impérialisme</w:t>
      </w:r>
      <w:r w:rsidR="0061294E">
        <w:rPr>
          <w:rFonts w:ascii="Arial" w:hAnsi="Arial" w:cs="Arial"/>
        </w:rPr>
        <w:t> </w:t>
      </w:r>
      <w:r w:rsidR="0061294E">
        <w:t>»</w:t>
      </w:r>
      <w:r w:rsidR="005B49C7">
        <w:t xml:space="preserve">, si on accepte le terme, a été nourri et dopé par </w:t>
      </w:r>
      <w:r w:rsidR="00FA5F72">
        <w:t>les guerres déclenchées</w:t>
      </w:r>
      <w:r w:rsidR="005B49C7">
        <w:t xml:space="preserve"> en Europe, par</w:t>
      </w:r>
      <w:r w:rsidR="00EE4A8B">
        <w:t xml:space="preserve"> l</w:t>
      </w:r>
      <w:r w:rsidR="0061294E">
        <w:t>’</w:t>
      </w:r>
      <w:r w:rsidR="00EE4A8B">
        <w:t xml:space="preserve">hitlérisme, </w:t>
      </w:r>
      <w:r w:rsidR="005B49C7">
        <w:t>le</w:t>
      </w:r>
      <w:r w:rsidR="00EE4A8B">
        <w:t xml:space="preserve"> stalinisme, </w:t>
      </w:r>
      <w:r>
        <w:t xml:space="preserve">par </w:t>
      </w:r>
      <w:r w:rsidR="003D63FF">
        <w:t>la peur</w:t>
      </w:r>
      <w:r w:rsidR="00EE4A8B">
        <w:t xml:space="preserve"> des Européens </w:t>
      </w:r>
      <w:r w:rsidR="003D63FF">
        <w:t>d</w:t>
      </w:r>
      <w:r w:rsidR="0061294E">
        <w:t>’</w:t>
      </w:r>
      <w:r w:rsidR="003D63FF">
        <w:t xml:space="preserve">avoir à réassumer </w:t>
      </w:r>
      <w:r w:rsidR="00EE4A8B">
        <w:t>leur sécurité</w:t>
      </w:r>
      <w:r w:rsidR="003D63FF">
        <w:t>, par le terrorisme islamique, etc.</w:t>
      </w:r>
      <w:r>
        <w:t xml:space="preserve"> D</w:t>
      </w:r>
      <w:r w:rsidR="0061294E">
        <w:t>’</w:t>
      </w:r>
      <w:r w:rsidR="00B52AB4">
        <w:t xml:space="preserve">ailleurs, </w:t>
      </w:r>
      <w:r>
        <w:t>beaucoup</w:t>
      </w:r>
      <w:r w:rsidR="00EE4A8B">
        <w:t xml:space="preserve"> de pays dans le monde, depuis la Seconde Guerre </w:t>
      </w:r>
      <w:r w:rsidR="0061294E">
        <w:t>m</w:t>
      </w:r>
      <w:r w:rsidR="00EE4A8B">
        <w:t xml:space="preserve">ondiale, ont trouvé </w:t>
      </w:r>
      <w:r w:rsidR="00E137F4">
        <w:t>intérêt à s</w:t>
      </w:r>
      <w:r w:rsidR="0061294E">
        <w:t>’</w:t>
      </w:r>
      <w:r w:rsidR="00E137F4">
        <w:t xml:space="preserve">allier aux </w:t>
      </w:r>
      <w:r w:rsidR="0061294E">
        <w:t>É</w:t>
      </w:r>
      <w:r w:rsidR="00E137F4">
        <w:t xml:space="preserve">tats-Unis ou à </w:t>
      </w:r>
      <w:r w:rsidR="00EE4A8B">
        <w:t xml:space="preserve">être protégés par eux, y compris au </w:t>
      </w:r>
      <w:r w:rsidR="00E137F4">
        <w:t>sein</w:t>
      </w:r>
      <w:r w:rsidR="00EE4A8B">
        <w:t xml:space="preserve"> de l</w:t>
      </w:r>
      <w:r w:rsidR="0061294E">
        <w:t>’</w:t>
      </w:r>
      <w:r w:rsidR="00EE4A8B">
        <w:t>ancien Tiers Monde.</w:t>
      </w:r>
    </w:p>
    <w:p w14:paraId="5C4D1480" w14:textId="1A4F0F22" w:rsidR="00FA5F72" w:rsidRDefault="00EE4A8B" w:rsidP="00FD1EF4">
      <w:pPr>
        <w:pStyle w:val="Corpsdetexte"/>
        <w:spacing w:line="360" w:lineRule="auto"/>
        <w:jc w:val="both"/>
      </w:pPr>
      <w:r>
        <w:lastRenderedPageBreak/>
        <w:t xml:space="preserve">Tout cela est très intéressant, mais est </w:t>
      </w:r>
      <w:r w:rsidR="000F557C">
        <w:t xml:space="preserve">peut-être </w:t>
      </w:r>
      <w:r>
        <w:t>en train de changer</w:t>
      </w:r>
      <w:r w:rsidR="00E137F4">
        <w:t xml:space="preserve"> en profondeur</w:t>
      </w:r>
      <w:r>
        <w:t xml:space="preserve">. Nous sommes dans une phase </w:t>
      </w:r>
      <w:r w:rsidR="000F557C">
        <w:t>de l</w:t>
      </w:r>
      <w:r w:rsidR="0061294E">
        <w:t>’</w:t>
      </w:r>
      <w:r w:rsidR="000F557C">
        <w:t>histoire</w:t>
      </w:r>
      <w:r>
        <w:t xml:space="preserve"> où tous les repères bougent en même temps. S</w:t>
      </w:r>
      <w:r w:rsidR="0061294E">
        <w:t>’</w:t>
      </w:r>
      <w:r>
        <w:t>il y a un monde multipolaire, il n</w:t>
      </w:r>
      <w:r w:rsidR="0061294E">
        <w:t>’</w:t>
      </w:r>
      <w:r>
        <w:t xml:space="preserve">est ni stable, ni pacifique, mais chaotique. Et les Européens qui se sont </w:t>
      </w:r>
      <w:r w:rsidR="00F35925">
        <w:t xml:space="preserve">tous </w:t>
      </w:r>
      <w:r>
        <w:t>re-réfugiés sous</w:t>
      </w:r>
      <w:r w:rsidR="00F35925">
        <w:t xml:space="preserve"> l</w:t>
      </w:r>
      <w:r w:rsidR="0061294E">
        <w:t>’</w:t>
      </w:r>
      <w:r w:rsidR="00F35925">
        <w:t>aile de l</w:t>
      </w:r>
      <w:r w:rsidR="0061294E">
        <w:t>’</w:t>
      </w:r>
      <w:r w:rsidR="00F35925">
        <w:t>OTAN du fait de l</w:t>
      </w:r>
      <w:r w:rsidR="0061294E">
        <w:t>’</w:t>
      </w:r>
      <w:r w:rsidR="00F35925">
        <w:t xml:space="preserve">agression </w:t>
      </w:r>
      <w:r>
        <w:t>poutinienne ne savent toujours pas bien ce qu</w:t>
      </w:r>
      <w:r w:rsidR="0061294E">
        <w:t>’</w:t>
      </w:r>
      <w:r>
        <w:t xml:space="preserve">ils veulent. </w:t>
      </w:r>
    </w:p>
    <w:p w14:paraId="5AEC2423" w14:textId="1C3AC31B" w:rsidR="00EE4A8B" w:rsidRDefault="00EE4A8B" w:rsidP="00FD1EF4">
      <w:pPr>
        <w:pStyle w:val="Corpsdetexte"/>
        <w:spacing w:line="360" w:lineRule="auto"/>
        <w:jc w:val="both"/>
      </w:pPr>
      <w:r>
        <w:t xml:space="preserve">Quant </w:t>
      </w:r>
      <w:r w:rsidR="00E137F4">
        <w:t>aux quarante</w:t>
      </w:r>
      <w:r>
        <w:t xml:space="preserve"> pays</w:t>
      </w:r>
      <w:r w:rsidR="00E137F4">
        <w:t>,</w:t>
      </w:r>
      <w:r>
        <w:t xml:space="preserve"> représentant 60</w:t>
      </w:r>
      <w:r w:rsidR="0061294E">
        <w:t> </w:t>
      </w:r>
      <w:r>
        <w:t>% de l</w:t>
      </w:r>
      <w:r w:rsidR="0061294E">
        <w:t>’</w:t>
      </w:r>
      <w:r>
        <w:t>humanité</w:t>
      </w:r>
      <w:r w:rsidR="00E137F4">
        <w:t>,</w:t>
      </w:r>
      <w:r>
        <w:t xml:space="preserve"> qui n</w:t>
      </w:r>
      <w:r w:rsidR="0061294E">
        <w:t>’</w:t>
      </w:r>
      <w:r>
        <w:t>ont pas voulu condamner Poutine</w:t>
      </w:r>
      <w:r w:rsidR="00F35925">
        <w:t xml:space="preserve"> à l</w:t>
      </w:r>
      <w:r w:rsidR="0061294E">
        <w:t>’</w:t>
      </w:r>
      <w:r w:rsidR="00F35925">
        <w:t>ONU</w:t>
      </w:r>
      <w:r>
        <w:t>,</w:t>
      </w:r>
      <w:r w:rsidR="001C66FE">
        <w:t xml:space="preserve"> nouveaux Non-Alignés,</w:t>
      </w:r>
      <w:r>
        <w:t xml:space="preserve"> il est très improbable qu</w:t>
      </w:r>
      <w:r w:rsidR="0061294E">
        <w:t>’</w:t>
      </w:r>
      <w:r>
        <w:t>ils rejoignent tous les Russes et les Chinois dans un nouveau front anti-impérialiste. Ils sont trop ancrés dans l</w:t>
      </w:r>
      <w:r w:rsidR="0061294E">
        <w:t>’</w:t>
      </w:r>
      <w:r>
        <w:t xml:space="preserve">économie mondiale, trop </w:t>
      </w:r>
      <w:r w:rsidR="00E137F4">
        <w:t>dépendants des</w:t>
      </w:r>
      <w:r>
        <w:t xml:space="preserve"> </w:t>
      </w:r>
      <w:r w:rsidR="00E137F4">
        <w:t xml:space="preserve">Américains </w:t>
      </w:r>
      <w:r>
        <w:t xml:space="preserve">et </w:t>
      </w:r>
      <w:r w:rsidR="00E137F4">
        <w:t>des</w:t>
      </w:r>
      <w:r>
        <w:t xml:space="preserve"> </w:t>
      </w:r>
      <w:r w:rsidR="00E137F4">
        <w:t xml:space="preserve">Européens </w:t>
      </w:r>
      <w:r>
        <w:t>pour se lier les mains ainsi. Les ch</w:t>
      </w:r>
      <w:r w:rsidR="00F35925">
        <w:t>oses restent donc très ouvertes, comme l</w:t>
      </w:r>
      <w:r w:rsidR="0061294E">
        <w:t>’</w:t>
      </w:r>
      <w:r w:rsidR="00F35925">
        <w:t xml:space="preserve">issue du </w:t>
      </w:r>
      <w:r w:rsidR="001C66FE">
        <w:t xml:space="preserve">bras de fer </w:t>
      </w:r>
      <w:r w:rsidR="0061294E">
        <w:t>É</w:t>
      </w:r>
      <w:r w:rsidR="001C66FE">
        <w:t>tats-Unis/Chine pour la prééminence mondiale</w:t>
      </w:r>
      <w:r w:rsidR="00F35925">
        <w:t>.</w:t>
      </w:r>
    </w:p>
    <w:p w14:paraId="3033444F" w14:textId="77777777" w:rsidR="00480023" w:rsidRDefault="00EE4A8B" w:rsidP="00FD1EF4">
      <w:pPr>
        <w:pStyle w:val="Corpsdetexte"/>
        <w:spacing w:line="360" w:lineRule="auto"/>
        <w:jc w:val="both"/>
      </w:pPr>
      <w:r>
        <w:t>Au moment où nous sommes confrontés à ces interrogations vertigineuses, il est très important et très utile de se replonger dans les textes de Mezri Haddad.</w:t>
      </w:r>
      <w:r w:rsidR="00E137F4">
        <w:t xml:space="preserve"> </w:t>
      </w:r>
    </w:p>
    <w:p w14:paraId="39D04C43" w14:textId="3F9BA1A6" w:rsidR="005D5655" w:rsidRDefault="00480023" w:rsidP="00FD1EF4">
      <w:pPr>
        <w:pStyle w:val="Corpsdetexte"/>
        <w:spacing w:line="360" w:lineRule="auto"/>
        <w:jc w:val="both"/>
      </w:pPr>
      <w:r>
        <w:t>Par ailleurs,</w:t>
      </w:r>
      <w:r w:rsidR="00E137F4">
        <w:t xml:space="preserve"> </w:t>
      </w:r>
      <w:r>
        <w:t>il faut lire ce qu</w:t>
      </w:r>
      <w:r w:rsidR="0061294E">
        <w:t>’</w:t>
      </w:r>
      <w:r>
        <w:t>il écrit</w:t>
      </w:r>
      <w:r w:rsidR="00EE4A8B">
        <w:t xml:space="preserve"> sur le débat</w:t>
      </w:r>
      <w:r>
        <w:t>, voire le combat,</w:t>
      </w:r>
      <w:r w:rsidR="00EE4A8B">
        <w:t xml:space="preserve"> au sein de l</w:t>
      </w:r>
      <w:r w:rsidR="0061294E">
        <w:t>’</w:t>
      </w:r>
      <w:r w:rsidR="00EE4A8B">
        <w:t xml:space="preserve">islam, notamment sunnite, </w:t>
      </w:r>
      <w:r>
        <w:t>entre</w:t>
      </w:r>
      <w:r w:rsidR="00EE4A8B">
        <w:t xml:space="preserve"> l</w:t>
      </w:r>
      <w:r w:rsidR="0061294E">
        <w:t>’</w:t>
      </w:r>
      <w:r w:rsidR="00EE4A8B">
        <w:t>immense majorité des musulmans</w:t>
      </w:r>
      <w:r>
        <w:t xml:space="preserve"> (</w:t>
      </w:r>
      <w:r w:rsidR="00EE4A8B">
        <w:t>qui</w:t>
      </w:r>
      <w:r>
        <w:t xml:space="preserve"> d</w:t>
      </w:r>
      <w:r w:rsidR="0061294E">
        <w:t>’</w:t>
      </w:r>
      <w:r>
        <w:t>ailleurs</w:t>
      </w:r>
      <w:r w:rsidR="00EE4A8B">
        <w:t xml:space="preserve"> ne s</w:t>
      </w:r>
      <w:r w:rsidR="0061294E">
        <w:t>’</w:t>
      </w:r>
      <w:r w:rsidR="00EE4A8B">
        <w:t>expriment pas assez</w:t>
      </w:r>
      <w:r>
        <w:t>)</w:t>
      </w:r>
      <w:r w:rsidR="00E137F4">
        <w:t>,</w:t>
      </w:r>
      <w:r>
        <w:t xml:space="preserve"> la minorité fondamentaliste</w:t>
      </w:r>
      <w:r w:rsidR="00EE4A8B">
        <w:t xml:space="preserve"> et l</w:t>
      </w:r>
      <w:r w:rsidR="0061294E">
        <w:t>’</w:t>
      </w:r>
      <w:r w:rsidR="00EE4A8B">
        <w:t>ultra</w:t>
      </w:r>
      <w:r w:rsidR="0061294E">
        <w:t>-</w:t>
      </w:r>
      <w:r w:rsidR="00EE4A8B">
        <w:t xml:space="preserve">minorité extrémiste. </w:t>
      </w:r>
      <w:r>
        <w:t>Son courage est à saluer et i</w:t>
      </w:r>
      <w:r w:rsidR="00F35925">
        <w:t>l est à souhaiter que cette voix</w:t>
      </w:r>
      <w:r>
        <w:t xml:space="preserve"> soit entendue.</w:t>
      </w:r>
    </w:p>
    <w:p w14:paraId="0C37343F" w14:textId="77777777" w:rsidR="0061294E" w:rsidRDefault="0061294E" w:rsidP="00FD1EF4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14:paraId="070A7DB6" w14:textId="69B97E82" w:rsidR="005D5655" w:rsidRDefault="00FA5F72" w:rsidP="00FD1EF4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Hubert Védrine</w:t>
      </w:r>
    </w:p>
    <w:p w14:paraId="2ED8E98D" w14:textId="1328DE1A" w:rsidR="00FA5F72" w:rsidRDefault="00FA5F72" w:rsidP="00FD1EF4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Ancien ministre des Affaires étrangères</w:t>
      </w:r>
    </w:p>
    <w:p w14:paraId="38855AA7" w14:textId="77777777" w:rsidR="005D5655" w:rsidRPr="005D5655" w:rsidRDefault="005D5655" w:rsidP="00FD1EF4">
      <w:pPr>
        <w:spacing w:line="360" w:lineRule="auto"/>
        <w:rPr>
          <w:rFonts w:ascii="Arial Narrow" w:hAnsi="Arial Narrow"/>
          <w:sz w:val="26"/>
          <w:szCs w:val="26"/>
        </w:rPr>
      </w:pPr>
    </w:p>
    <w:sectPr w:rsidR="005D5655" w:rsidRPr="005D5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C401" w14:textId="77777777" w:rsidR="006E33B3" w:rsidRDefault="006E33B3" w:rsidP="00542CC1">
      <w:pPr>
        <w:spacing w:after="0" w:line="240" w:lineRule="auto"/>
      </w:pPr>
      <w:r>
        <w:separator/>
      </w:r>
    </w:p>
  </w:endnote>
  <w:endnote w:type="continuationSeparator" w:id="0">
    <w:p w14:paraId="7B911DFD" w14:textId="77777777" w:rsidR="006E33B3" w:rsidRDefault="006E33B3" w:rsidP="0054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40F2" w14:textId="77777777" w:rsidR="006E33B3" w:rsidRDefault="006E33B3" w:rsidP="00542CC1">
      <w:pPr>
        <w:spacing w:after="0" w:line="240" w:lineRule="auto"/>
      </w:pPr>
      <w:r>
        <w:separator/>
      </w:r>
    </w:p>
  </w:footnote>
  <w:footnote w:type="continuationSeparator" w:id="0">
    <w:p w14:paraId="4D7CA6CD" w14:textId="77777777" w:rsidR="006E33B3" w:rsidRDefault="006E33B3" w:rsidP="0054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1282975"/>
      <w:docPartObj>
        <w:docPartGallery w:val="Page Numbers (Top of Page)"/>
        <w:docPartUnique/>
      </w:docPartObj>
    </w:sdtPr>
    <w:sdtEndPr/>
    <w:sdtContent>
      <w:p w14:paraId="2266AE87" w14:textId="77777777" w:rsidR="00542CC1" w:rsidRPr="00542CC1" w:rsidRDefault="00542CC1">
        <w:pPr>
          <w:pStyle w:val="En-tte"/>
          <w:jc w:val="right"/>
          <w:rPr>
            <w:rFonts w:ascii="Arial Narrow" w:hAnsi="Arial Narrow"/>
          </w:rPr>
        </w:pPr>
        <w:r w:rsidRPr="00542CC1">
          <w:rPr>
            <w:rFonts w:ascii="Arial Narrow" w:hAnsi="Arial Narrow"/>
          </w:rPr>
          <w:fldChar w:fldCharType="begin"/>
        </w:r>
        <w:r w:rsidRPr="00542CC1">
          <w:rPr>
            <w:rFonts w:ascii="Arial Narrow" w:hAnsi="Arial Narrow"/>
          </w:rPr>
          <w:instrText>PAGE   \* MERGEFORMAT</w:instrText>
        </w:r>
        <w:r w:rsidRPr="00542CC1">
          <w:rPr>
            <w:rFonts w:ascii="Arial Narrow" w:hAnsi="Arial Narrow"/>
          </w:rPr>
          <w:fldChar w:fldCharType="separate"/>
        </w:r>
        <w:r w:rsidR="00FD1EF4">
          <w:rPr>
            <w:rFonts w:ascii="Arial Narrow" w:hAnsi="Arial Narrow"/>
            <w:noProof/>
          </w:rPr>
          <w:t>2</w:t>
        </w:r>
        <w:r w:rsidRPr="00542CC1">
          <w:rPr>
            <w:rFonts w:ascii="Arial Narrow" w:hAnsi="Arial Narrow"/>
          </w:rPr>
          <w:fldChar w:fldCharType="end"/>
        </w:r>
      </w:p>
    </w:sdtContent>
  </w:sdt>
  <w:p w14:paraId="58423F58" w14:textId="77777777" w:rsidR="00542CC1" w:rsidRPr="00542CC1" w:rsidRDefault="00542CC1">
    <w:pPr>
      <w:pStyle w:val="En-tte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55"/>
    <w:rsid w:val="000F0A74"/>
    <w:rsid w:val="000F557C"/>
    <w:rsid w:val="001959DE"/>
    <w:rsid w:val="001C66FE"/>
    <w:rsid w:val="001F3D58"/>
    <w:rsid w:val="002E58E6"/>
    <w:rsid w:val="0031358C"/>
    <w:rsid w:val="00352028"/>
    <w:rsid w:val="003D63FF"/>
    <w:rsid w:val="00461201"/>
    <w:rsid w:val="00480023"/>
    <w:rsid w:val="00542CC1"/>
    <w:rsid w:val="005B2A35"/>
    <w:rsid w:val="005B49C7"/>
    <w:rsid w:val="005D5655"/>
    <w:rsid w:val="0061294E"/>
    <w:rsid w:val="00616637"/>
    <w:rsid w:val="006E33B3"/>
    <w:rsid w:val="007B0356"/>
    <w:rsid w:val="00906DB0"/>
    <w:rsid w:val="00B52AB4"/>
    <w:rsid w:val="00BF5061"/>
    <w:rsid w:val="00C047B2"/>
    <w:rsid w:val="00E137F4"/>
    <w:rsid w:val="00EB5835"/>
    <w:rsid w:val="00EE4A8B"/>
    <w:rsid w:val="00F35925"/>
    <w:rsid w:val="00F67A5B"/>
    <w:rsid w:val="00FA5F72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DBE0"/>
  <w15:chartTrackingRefBased/>
  <w15:docId w15:val="{585D3A80-CF93-49C3-A479-398081A8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5D5655"/>
    <w:rPr>
      <w:rFonts w:ascii="Arial Narrow" w:hAnsi="Arial Narrow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5D5655"/>
    <w:rPr>
      <w:rFonts w:ascii="Arial Narrow" w:hAnsi="Arial Narrow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4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CC1"/>
  </w:style>
  <w:style w:type="paragraph" w:styleId="Pieddepage">
    <w:name w:val="footer"/>
    <w:basedOn w:val="Normal"/>
    <w:link w:val="PieddepageCar"/>
    <w:uiPriority w:val="99"/>
    <w:unhideWhenUsed/>
    <w:rsid w:val="0054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GIDE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Particulier Hubert Védrine</dc:creator>
  <cp:keywords/>
  <dc:description/>
  <cp:lastModifiedBy>Microsoft Office User</cp:lastModifiedBy>
  <cp:revision>4</cp:revision>
  <dcterms:created xsi:type="dcterms:W3CDTF">2022-08-31T18:01:00Z</dcterms:created>
  <dcterms:modified xsi:type="dcterms:W3CDTF">2022-10-08T10:11:00Z</dcterms:modified>
</cp:coreProperties>
</file>